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ind w:left="8540" w:right="115" w:hanging="994"/>
        <w:jc w:val="right"/>
      </w:pPr>
      <w:r>
        <w:rPr/>
        <w:t>ADOPTED – OCTOBER 13, 2026 AGENDA ITEM NO. 19</w:t>
      </w:r>
    </w:p>
    <w:p>
      <w:pPr>
        <w:pStyle w:val="BodyText"/>
        <w:spacing w:before="8"/>
        <w:rPr>
          <w:b/>
          <w:sz w:val="19"/>
        </w:rPr>
      </w:pPr>
    </w:p>
    <w:p>
      <w:pPr>
        <w:pStyle w:val="BodyText"/>
        <w:spacing w:before="90"/>
        <w:ind w:left="260"/>
      </w:pPr>
      <w:r>
        <w:rPr/>
        <w:t>Introduced by the County Services and Finance Committees of the: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before="1"/>
        <w:ind w:left="989" w:right="853"/>
        <w:jc w:val="center"/>
      </w:pPr>
      <w:r>
        <w:rPr/>
        <w:t>INGHAM COUNTY BOARD OF COMMISSIONERS</w:t>
      </w:r>
    </w:p>
    <w:p>
      <w:pPr>
        <w:pStyle w:val="BodyText"/>
        <w:spacing w:before="11"/>
        <w:rPr>
          <w:sz w:val="23"/>
        </w:rPr>
      </w:pPr>
    </w:p>
    <w:p>
      <w:pPr>
        <w:pStyle w:val="Heading1"/>
        <w:ind w:left="994"/>
      </w:pPr>
      <w:r>
        <w:rPr/>
        <w:t>RESOLUTION TO APPROVE RECLASSIFICATION REQUESTS FOR TWO HEALTH DEPARTMENT POSITIONS</w:t>
      </w:r>
    </w:p>
    <w:p>
      <w:pPr>
        <w:pStyle w:val="BodyText"/>
        <w:rPr>
          <w:b/>
        </w:rPr>
      </w:pPr>
    </w:p>
    <w:p>
      <w:pPr>
        <w:spacing w:before="0"/>
        <w:ind w:left="993" w:right="853" w:firstLine="0"/>
        <w:jc w:val="center"/>
        <w:rPr>
          <w:b/>
          <w:sz w:val="24"/>
        </w:rPr>
      </w:pPr>
      <w:r>
        <w:rPr>
          <w:b/>
          <w:sz w:val="24"/>
        </w:rPr>
        <w:t>RESOLUTION #26 – 483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259" w:right="818"/>
      </w:pPr>
      <w:r>
        <w:rPr/>
        <w:t>WHEREAS, the UAW Technical, Office, Para-Professional and Service collective bargaining agreement provides a process for employee submission of reclassification requests; and</w:t>
      </w:r>
    </w:p>
    <w:p>
      <w:pPr>
        <w:pStyle w:val="BodyText"/>
      </w:pPr>
    </w:p>
    <w:p>
      <w:pPr>
        <w:pStyle w:val="BodyText"/>
        <w:ind w:left="259" w:right="457"/>
      </w:pPr>
      <w:r>
        <w:rPr/>
        <w:t>WHEREAS, the Human Resources Department completed its review of reclassification requests for Position Numbers 601336 and 601337, currently titled Community Health Representative III - EH; and</w:t>
      </w:r>
    </w:p>
    <w:p>
      <w:pPr>
        <w:pStyle w:val="BodyText"/>
      </w:pPr>
    </w:p>
    <w:p>
      <w:pPr>
        <w:pStyle w:val="BodyText"/>
        <w:ind w:left="260" w:right="235"/>
      </w:pPr>
      <w:r>
        <w:rPr/>
        <w:t>WHEREAS, the reclassification review resulted in the proposed title Environmental Health Program Assistant, with both positions remaining at UAW Grade E and no change in salary.</w:t>
      </w:r>
    </w:p>
    <w:p>
      <w:pPr>
        <w:pStyle w:val="BodyText"/>
      </w:pPr>
    </w:p>
    <w:p>
      <w:pPr>
        <w:pStyle w:val="BodyText"/>
        <w:ind w:left="260" w:right="701"/>
      </w:pPr>
      <w:r>
        <w:rPr/>
        <w:t>THEREFORE BE IT RESOLVED, that the Ingham County Board of Commissioners hereby approves the following changes:</w:t>
      </w:r>
    </w:p>
    <w:p>
      <w:pPr>
        <w:pStyle w:val="BodyText"/>
        <w:spacing w:before="11"/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7"/>
        <w:gridCol w:w="4678"/>
        <w:gridCol w:w="4673"/>
      </w:tblGrid>
      <w:tr>
        <w:trPr>
          <w:trHeight w:val="270" w:hRule="atLeast"/>
        </w:trPr>
        <w:tc>
          <w:tcPr>
            <w:tcW w:w="1557" w:type="dxa"/>
          </w:tcPr>
          <w:p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>Position No.</w:t>
            </w:r>
          </w:p>
        </w:tc>
        <w:tc>
          <w:tcPr>
            <w:tcW w:w="4678" w:type="dxa"/>
          </w:tcPr>
          <w:p>
            <w:pPr>
              <w:pStyle w:val="TableParagraph"/>
              <w:spacing w:line="251" w:lineRule="exact"/>
              <w:ind w:left="155"/>
              <w:rPr>
                <w:sz w:val="24"/>
              </w:rPr>
            </w:pPr>
            <w:r>
              <w:rPr>
                <w:sz w:val="24"/>
                <w:u w:val="single"/>
              </w:rPr>
              <w:t>Current Position Title</w:t>
            </w:r>
          </w:p>
        </w:tc>
        <w:tc>
          <w:tcPr>
            <w:tcW w:w="4673" w:type="dxa"/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  <w:u w:val="single"/>
              </w:rPr>
              <w:t>Action</w:t>
            </w:r>
          </w:p>
        </w:tc>
      </w:tr>
      <w:tr>
        <w:trPr>
          <w:trHeight w:val="552" w:hRule="atLeast"/>
        </w:trPr>
        <w:tc>
          <w:tcPr>
            <w:tcW w:w="1557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601336</w:t>
            </w:r>
          </w:p>
        </w:tc>
        <w:tc>
          <w:tcPr>
            <w:tcW w:w="4678" w:type="dxa"/>
          </w:tcPr>
          <w:p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Community Health Representative III - EH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Reclassify and retitle to Environmental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Health Program Assistant; remain UAW E</w:t>
            </w:r>
          </w:p>
        </w:tc>
      </w:tr>
      <w:tr>
        <w:trPr>
          <w:trHeight w:val="546" w:hRule="atLeast"/>
        </w:trPr>
        <w:tc>
          <w:tcPr>
            <w:tcW w:w="1557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601337</w:t>
            </w:r>
          </w:p>
        </w:tc>
        <w:tc>
          <w:tcPr>
            <w:tcW w:w="4678" w:type="dxa"/>
          </w:tcPr>
          <w:p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Community Health Representative III - EH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Reclassify and retitle to Environmental</w:t>
            </w:r>
          </w:p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Health Program Assistant; remain UAW E</w:t>
            </w:r>
          </w:p>
        </w:tc>
      </w:tr>
    </w:tbl>
    <w:p>
      <w:pPr>
        <w:pStyle w:val="BodyText"/>
      </w:pPr>
    </w:p>
    <w:p>
      <w:pPr>
        <w:pStyle w:val="BodyText"/>
        <w:ind w:left="260" w:right="529"/>
      </w:pPr>
      <w:r>
        <w:rPr/>
        <w:t>BE IT FURTHER RESOLVED, that the reclassifications are effective the first full pay period following the date of their submission to the Human Resources Department.</w:t>
      </w:r>
    </w:p>
    <w:p>
      <w:pPr>
        <w:pStyle w:val="BodyText"/>
      </w:pPr>
    </w:p>
    <w:p>
      <w:pPr>
        <w:spacing w:before="0"/>
        <w:ind w:left="260" w:right="0" w:firstLine="0"/>
        <w:jc w:val="left"/>
        <w:rPr>
          <w:sz w:val="24"/>
        </w:rPr>
      </w:pPr>
      <w:r>
        <w:rPr>
          <w:b/>
          <w:sz w:val="24"/>
        </w:rPr>
        <w:t>COUNTY SERVICES: Yeas: </w:t>
      </w:r>
      <w:r>
        <w:rPr>
          <w:sz w:val="24"/>
        </w:rPr>
        <w:t>Pratt, Lawrence, Grebner, Sebolt, Peña, Maiville, Ruest</w:t>
      </w:r>
    </w:p>
    <w:p>
      <w:pPr>
        <w:tabs>
          <w:tab w:pos="2371" w:val="left" w:leader="none"/>
          <w:tab w:pos="4320" w:val="left" w:leader="none"/>
        </w:tabs>
        <w:spacing w:before="0"/>
        <w:ind w:left="86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-2"/>
          <w:sz w:val="24"/>
        </w:rPr>
        <w:t> </w:t>
      </w:r>
      <w:r>
        <w:rPr>
          <w:sz w:val="24"/>
        </w:rPr>
        <w:t>Johnson</w:t>
        <w:tab/>
      </w:r>
      <w:r>
        <w:rPr>
          <w:b/>
          <w:sz w:val="24"/>
        </w:rPr>
        <w:t>Approved  10/06/26</w:t>
      </w:r>
    </w:p>
    <w:p>
      <w:pPr>
        <w:pStyle w:val="BodyText"/>
        <w:spacing w:before="6"/>
        <w:rPr>
          <w:b/>
          <w:sz w:val="27"/>
        </w:rPr>
      </w:pPr>
    </w:p>
    <w:p>
      <w:pPr>
        <w:spacing w:before="0"/>
        <w:ind w:left="260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Sebolt, Polsdofer, Pratt, Maiville</w:t>
      </w:r>
    </w:p>
    <w:p>
      <w:pPr>
        <w:tabs>
          <w:tab w:pos="2323" w:val="left" w:leader="none"/>
        </w:tabs>
        <w:spacing w:before="43"/>
        <w:ind w:left="86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Tennis </w:t>
      </w:r>
      <w:r>
        <w:rPr>
          <w:b/>
          <w:sz w:val="24"/>
        </w:rPr>
        <w:t>Approved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10/07/26</w:t>
      </w:r>
    </w:p>
    <w:sectPr>
      <w:type w:val="continuous"/>
      <w:pgSz w:w="12240" w:h="15840"/>
      <w:pgMar w:top="1360" w:bottom="280" w:left="4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993" w:right="85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line="271" w:lineRule="exact"/>
      <w:ind w:left="373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2026-10-14T17:21:34Z</dcterms:created>
  <dcterms:modified xsi:type="dcterms:W3CDTF">2026-10-14T17:21:34Z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2026-10-14T00:00:00Z</vt:filetime>
  </property>
</Properties>
</file>